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257747">
        <w:rPr>
          <w:b/>
          <w:bCs/>
        </w:rPr>
        <w:t>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257747" w:rsidRPr="00257747">
        <w:rPr>
          <w:color w:val="000000"/>
          <w:sz w:val="22"/>
          <w:szCs w:val="22"/>
        </w:rPr>
        <w:t>Металлоконструкции и сооружения(без зданий)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257747">
        <w:t>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57747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26A51-0FF6-4891-82FD-7560F41A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467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957</cp:revision>
  <cp:lastPrinted>2021-07-15T04:24:00Z</cp:lastPrinted>
  <dcterms:created xsi:type="dcterms:W3CDTF">2019-07-16T10:01:00Z</dcterms:created>
  <dcterms:modified xsi:type="dcterms:W3CDTF">2021-12-19T07:47:00Z</dcterms:modified>
</cp:coreProperties>
</file>